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3AE0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应急管理局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6544DE5E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570855" cy="3140710"/>
            <wp:effectExtent l="0" t="0" r="10795" b="2540"/>
            <wp:docPr id="1" name="图片 1" descr="5d106acb5d2b658b44241c674dbce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106acb5d2b658b44241c674dbce4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090E7C53"/>
    <w:rsid w:val="1675391F"/>
    <w:rsid w:val="1C0D17A2"/>
    <w:rsid w:val="25770FC2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0</TotalTime>
  <ScaleCrop>false</ScaleCrop>
  <LinksUpToDate>false</LinksUpToDate>
  <CharactersWithSpaces>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▲尛秂物△</cp:lastModifiedBy>
  <dcterms:modified xsi:type="dcterms:W3CDTF">2026-06-26T07:21:43Z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eyJoZGlkIjoiMWQyZGFiYjcyNzU5OTdiYjdhZjRkMTA3YTNjNGZiNjMiLCJ1c2VySWQiOiIzMTk2Mzg5NzYifQ==</vt:lpwstr>
  </property>
  <property fmtid="{D5CDD505-2E9C-101B-9397-08002B2CF9AE}" pid="4" name="ICV">
    <vt:lpwstr>46694E8D6EFA42F89FBBA01446897A31_12</vt:lpwstr>
  </property>
</Properties>
</file>